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B8DF" w14:textId="77777777" w:rsidR="009F2D3F" w:rsidRDefault="00000000">
      <w:pPr>
        <w:spacing w:after="0"/>
        <w:jc w:val="center"/>
        <w:rPr>
          <w:color w:val="00000A"/>
          <w:highlight w:val="white"/>
        </w:rPr>
      </w:pPr>
      <w:r>
        <w:rPr>
          <w:b/>
          <w:bCs/>
          <w:color w:val="00000A"/>
          <w:sz w:val="26"/>
          <w:szCs w:val="26"/>
          <w:highlight w:val="white"/>
          <w:u w:val="single"/>
        </w:rPr>
        <w:t>Obec Podolí I, 398 43 Podolí I č.61, IČO: 00250007</w:t>
      </w:r>
    </w:p>
    <w:p w14:paraId="1D9A2AA4" w14:textId="77777777" w:rsidR="009F2D3F" w:rsidRDefault="009F2D3F">
      <w:pPr>
        <w:spacing w:after="0"/>
        <w:jc w:val="center"/>
        <w:rPr>
          <w:b/>
          <w:bCs/>
          <w:sz w:val="26"/>
          <w:szCs w:val="26"/>
          <w:highlight w:val="yellow"/>
          <w:u w:val="single"/>
        </w:rPr>
      </w:pPr>
    </w:p>
    <w:p w14:paraId="3E629112" w14:textId="77777777" w:rsidR="009F2D3F" w:rsidRDefault="00000000">
      <w:pPr>
        <w:jc w:val="center"/>
      </w:pPr>
      <w:r>
        <w:rPr>
          <w:b/>
          <w:bCs/>
          <w:color w:val="00000A"/>
          <w:sz w:val="26"/>
          <w:szCs w:val="26"/>
          <w:u w:val="single"/>
        </w:rPr>
        <w:t>Oznámení o zveřejnění</w:t>
      </w:r>
    </w:p>
    <w:p w14:paraId="666441EB" w14:textId="77777777" w:rsidR="009F2D3F" w:rsidRDefault="009F2D3F">
      <w:pPr>
        <w:jc w:val="center"/>
        <w:rPr>
          <w:b/>
          <w:bCs/>
          <w:color w:val="00000A"/>
          <w:sz w:val="26"/>
          <w:szCs w:val="26"/>
          <w:u w:val="single"/>
        </w:rPr>
      </w:pPr>
    </w:p>
    <w:p w14:paraId="2F41C12B" w14:textId="22D2806B" w:rsidR="009F2D3F" w:rsidRDefault="00000000">
      <w:r>
        <w:rPr>
          <w:b/>
          <w:color w:val="00000A"/>
        </w:rPr>
        <w:t>Schválený rozpočet obce na rok 202</w:t>
      </w:r>
      <w:r w:rsidR="002E31C2">
        <w:rPr>
          <w:b/>
          <w:color w:val="00000A"/>
        </w:rPr>
        <w:t>5</w:t>
      </w:r>
    </w:p>
    <w:p w14:paraId="089C5E93" w14:textId="7ACB3663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11 odst. 4 zákona č. 250/2000 Sb., o rozpočtových pravidlech územních rozpočtů, že schválený rozpočet na rok 202</w:t>
      </w:r>
      <w:r w:rsidR="002E31C2">
        <w:rPr>
          <w:color w:val="00000A"/>
        </w:rPr>
        <w:t>5</w:t>
      </w:r>
      <w:r>
        <w:rPr>
          <w:color w:val="00000A"/>
        </w:rPr>
        <w:t xml:space="preserve"> je v elektronické podobě zveřejněn na adrese </w:t>
      </w:r>
      <w:hyperlink r:id="rId4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</w:t>
      </w:r>
      <w:bookmarkStart w:id="0" w:name="__DdeLink__63_340997005"/>
      <w:r>
        <w:rPr>
          <w:color w:val="00000A"/>
        </w:rPr>
        <w:t xml:space="preserve"> menu Úřední deska ► Rozpočet</w:t>
      </w:r>
      <w:bookmarkEnd w:id="0"/>
      <w:r>
        <w:rPr>
          <w:color w:val="00000A"/>
        </w:rPr>
        <w:t xml:space="preserve"> </w:t>
      </w:r>
      <w:hyperlink r:id="rId5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71E4D99B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737D15F4" w14:textId="77777777" w:rsidR="009F2D3F" w:rsidRDefault="009F2D3F">
      <w:pPr>
        <w:rPr>
          <w:color w:val="00000A"/>
        </w:rPr>
      </w:pPr>
    </w:p>
    <w:p w14:paraId="20C01B38" w14:textId="4CDBBB4F" w:rsidR="009F2D3F" w:rsidRDefault="00000000">
      <w:r>
        <w:rPr>
          <w:b/>
          <w:color w:val="00000A"/>
        </w:rPr>
        <w:t>Schválená rozpočtová opatření k rozpočtu na rok 202</w:t>
      </w:r>
      <w:r w:rsidR="002E31C2">
        <w:rPr>
          <w:b/>
          <w:color w:val="00000A"/>
        </w:rPr>
        <w:t>5</w:t>
      </w:r>
    </w:p>
    <w:p w14:paraId="04E0E447" w14:textId="3729BC23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16 odst. 5 zákona č. 250/2000 Sb., o rozpočtových pravidlech územních rozpočtů, že schválená rozpočtová opatření vztahující se k rozpočtu na rok 202</w:t>
      </w:r>
      <w:r w:rsidR="002E31C2">
        <w:rPr>
          <w:color w:val="00000A"/>
        </w:rPr>
        <w:t>5</w:t>
      </w:r>
      <w:r>
        <w:rPr>
          <w:color w:val="00000A"/>
        </w:rPr>
        <w:t xml:space="preserve"> jsou v elektronické podobě zveřejněna na adrese </w:t>
      </w:r>
      <w:hyperlink r:id="rId6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</w:t>
      </w:r>
      <w:proofErr w:type="gramStart"/>
      <w:r>
        <w:rPr>
          <w:color w:val="00000A"/>
        </w:rPr>
        <w:t>menu  Úřední</w:t>
      </w:r>
      <w:proofErr w:type="gramEnd"/>
      <w:r>
        <w:rPr>
          <w:color w:val="00000A"/>
        </w:rPr>
        <w:t xml:space="preserve"> deska ► Rozpočet - </w:t>
      </w:r>
      <w:hyperlink r:id="rId7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42A21C5C" w14:textId="77777777" w:rsidR="009F2D3F" w:rsidRDefault="00000000">
      <w:pPr>
        <w:spacing w:after="0"/>
      </w:pPr>
      <w:r>
        <w:rPr>
          <w:color w:val="00000A"/>
        </w:rPr>
        <w:t xml:space="preserve">Do jejich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6026C179" w14:textId="77777777" w:rsidR="009F2D3F" w:rsidRDefault="00000000">
      <w:r>
        <w:rPr>
          <w:color w:val="00000A"/>
        </w:rPr>
        <w:t xml:space="preserve"> </w:t>
      </w:r>
    </w:p>
    <w:p w14:paraId="49D926CF" w14:textId="5C7E24CA" w:rsidR="009F2D3F" w:rsidRDefault="00000000">
      <w:r>
        <w:rPr>
          <w:b/>
          <w:color w:val="00000A"/>
        </w:rPr>
        <w:t xml:space="preserve">Střednědobý výhled rozpočtu na období </w:t>
      </w:r>
      <w:proofErr w:type="gramStart"/>
      <w:r>
        <w:rPr>
          <w:b/>
          <w:color w:val="00000A"/>
        </w:rPr>
        <w:t>202</w:t>
      </w:r>
      <w:r w:rsidR="002E31C2">
        <w:rPr>
          <w:b/>
          <w:color w:val="00000A"/>
        </w:rPr>
        <w:t>5</w:t>
      </w:r>
      <w:r>
        <w:rPr>
          <w:b/>
          <w:color w:val="00000A"/>
        </w:rPr>
        <w:t xml:space="preserve"> - 202</w:t>
      </w:r>
      <w:r w:rsidR="002E31C2">
        <w:rPr>
          <w:b/>
          <w:color w:val="00000A"/>
        </w:rPr>
        <w:t>7</w:t>
      </w:r>
      <w:proofErr w:type="gramEnd"/>
    </w:p>
    <w:p w14:paraId="2AB2A399" w14:textId="404EEB46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3 odst. 4 zákona č. 250/2000 Sb., o rozpočtových pravidlech územních rozpočtů, že schválený střednědobý výhled rozpočtu </w:t>
      </w:r>
      <w:proofErr w:type="gramStart"/>
      <w:r>
        <w:rPr>
          <w:color w:val="00000A"/>
        </w:rPr>
        <w:t>na  období</w:t>
      </w:r>
      <w:proofErr w:type="gramEnd"/>
      <w:r>
        <w:rPr>
          <w:color w:val="00000A"/>
        </w:rPr>
        <w:t xml:space="preserve"> </w:t>
      </w:r>
      <w:proofErr w:type="gramStart"/>
      <w:r>
        <w:rPr>
          <w:color w:val="00000A"/>
          <w:highlight w:val="white"/>
        </w:rPr>
        <w:t>202</w:t>
      </w:r>
      <w:r w:rsidR="002E31C2">
        <w:rPr>
          <w:color w:val="00000A"/>
          <w:highlight w:val="white"/>
        </w:rPr>
        <w:t>5</w:t>
      </w:r>
      <w:r>
        <w:rPr>
          <w:color w:val="00000A"/>
          <w:highlight w:val="white"/>
        </w:rPr>
        <w:t xml:space="preserve"> – 202</w:t>
      </w:r>
      <w:r w:rsidR="002E31C2">
        <w:rPr>
          <w:color w:val="00000A"/>
        </w:rPr>
        <w:t>7</w:t>
      </w:r>
      <w:proofErr w:type="gramEnd"/>
      <w:r>
        <w:rPr>
          <w:color w:val="00000A"/>
        </w:rPr>
        <w:t xml:space="preserve"> je v elektronické podobě zveřejněn na adrese </w:t>
      </w:r>
      <w:hyperlink r:id="rId8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menu Úřední deska ► </w:t>
      </w:r>
      <w:proofErr w:type="gramStart"/>
      <w:r>
        <w:rPr>
          <w:color w:val="00000A"/>
        </w:rPr>
        <w:t>Rozpočet</w:t>
      </w:r>
      <w:r>
        <w:rPr>
          <w:rStyle w:val="Internetovodkaz"/>
          <w:color w:val="00000A"/>
          <w:u w:val="none"/>
        </w:rPr>
        <w:t xml:space="preserve">  -</w:t>
      </w:r>
      <w:proofErr w:type="gramEnd"/>
      <w:r>
        <w:rPr>
          <w:rStyle w:val="Internetovodkaz"/>
          <w:color w:val="00000A"/>
          <w:u w:val="none"/>
        </w:rPr>
        <w:t xml:space="preserve"> </w:t>
      </w:r>
      <w:hyperlink r:id="rId9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223AFA9A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BACAD80" w14:textId="77777777" w:rsidR="009F2D3F" w:rsidRDefault="009F2D3F">
      <w:pPr>
        <w:spacing w:after="0"/>
        <w:jc w:val="both"/>
        <w:rPr>
          <w:color w:val="00000A"/>
        </w:rPr>
      </w:pPr>
    </w:p>
    <w:p w14:paraId="3A88F33F" w14:textId="5C718724" w:rsidR="009F2D3F" w:rsidRDefault="00000000">
      <w:r>
        <w:rPr>
          <w:b/>
          <w:color w:val="00000A"/>
        </w:rPr>
        <w:t>Schválený závěrečný účet obce za rok 202</w:t>
      </w:r>
      <w:r w:rsidR="00845DF0">
        <w:rPr>
          <w:b/>
          <w:color w:val="00000A"/>
        </w:rPr>
        <w:t>4</w:t>
      </w:r>
    </w:p>
    <w:p w14:paraId="32E8995F" w14:textId="448D9126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17 odst. 8 zákona č. 250/2000 Sb., o rozpočtových pravidlech územních rozpočtů, že schválený závěrečný účet obce za rok 202</w:t>
      </w:r>
      <w:r w:rsidR="00845DF0">
        <w:rPr>
          <w:color w:val="00000A"/>
        </w:rPr>
        <w:t>4</w:t>
      </w:r>
      <w:r>
        <w:rPr>
          <w:color w:val="00000A"/>
        </w:rPr>
        <w:t xml:space="preserve"> je v elektronické podobě zveřejněn na adrese </w:t>
      </w:r>
      <w:hyperlink r:id="rId10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menu Úřední deska ► </w:t>
      </w:r>
      <w:proofErr w:type="gramStart"/>
      <w:r>
        <w:rPr>
          <w:color w:val="00000A"/>
        </w:rPr>
        <w:t xml:space="preserve">Rozpočet  </w:t>
      </w:r>
      <w:r>
        <w:rPr>
          <w:color w:val="00000A"/>
          <w:u w:val="single"/>
        </w:rPr>
        <w:t>http://www.podoli1.cz/uredni-deska/rozpocet/</w:t>
      </w:r>
      <w:proofErr w:type="gramEnd"/>
    </w:p>
    <w:p w14:paraId="2050910E" w14:textId="77777777" w:rsidR="009F2D3F" w:rsidRDefault="00000000">
      <w:pPr>
        <w:spacing w:after="0"/>
        <w:rPr>
          <w:color w:val="00000A"/>
        </w:rPr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DD97AC3" w14:textId="77777777" w:rsidR="009F2D3F" w:rsidRDefault="009F2D3F">
      <w:pPr>
        <w:spacing w:after="0"/>
        <w:jc w:val="both"/>
        <w:rPr>
          <w:sz w:val="20"/>
          <w:szCs w:val="20"/>
        </w:rPr>
      </w:pPr>
    </w:p>
    <w:p w14:paraId="2B4758EB" w14:textId="77777777" w:rsidR="009F2D3F" w:rsidRDefault="009F2D3F"/>
    <w:sectPr w:rsidR="009F2D3F">
      <w:pgSz w:w="11906" w:h="16838"/>
      <w:pgMar w:top="1418" w:right="1247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D3F"/>
    <w:rsid w:val="002477C6"/>
    <w:rsid w:val="002E31C2"/>
    <w:rsid w:val="00372065"/>
    <w:rsid w:val="00623FCC"/>
    <w:rsid w:val="00845DF0"/>
    <w:rsid w:val="008C3E11"/>
    <w:rsid w:val="008C3EC7"/>
    <w:rsid w:val="009F2D3F"/>
    <w:rsid w:val="00C7079C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EA8"/>
  <w15:docId w15:val="{CADD7361-661A-4586-AD82-9927ABB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2060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A383F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qFormat/>
    <w:rsid w:val="00805F2A"/>
    <w:rPr>
      <w:color w:val="80000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433A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Adresanaoblku">
    <w:name w:val="envelope address"/>
    <w:basedOn w:val="Normln"/>
    <w:uiPriority w:val="99"/>
    <w:semiHidden/>
    <w:unhideWhenUsed/>
    <w:qFormat/>
    <w:rsid w:val="00EF1DA2"/>
    <w:pPr>
      <w:spacing w:after="0" w:line="240" w:lineRule="auto"/>
      <w:ind w:left="2880"/>
    </w:pPr>
    <w:rPr>
      <w:rFonts w:eastAsiaTheme="majorEastAsia"/>
      <w:color w:val="00000A"/>
    </w:rPr>
  </w:style>
  <w:style w:type="paragraph" w:styleId="Zptenadresanaoblku">
    <w:name w:val="envelope return"/>
    <w:basedOn w:val="Normln"/>
    <w:uiPriority w:val="99"/>
    <w:semiHidden/>
    <w:unhideWhenUsed/>
    <w:qFormat/>
    <w:rsid w:val="001D073C"/>
    <w:pPr>
      <w:spacing w:after="0" w:line="240" w:lineRule="auto"/>
    </w:pPr>
    <w:rPr>
      <w:rFonts w:eastAsiaTheme="majorEastAsia"/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433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oli1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oli1.cz/uredni-deska/rozpoc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oli1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doli1.cz/uredni-deska/rozpocet/" TargetMode="External"/><Relationship Id="rId10" Type="http://schemas.openxmlformats.org/officeDocument/2006/relationships/hyperlink" Target="http://www.podoli1.cz/" TargetMode="External"/><Relationship Id="rId4" Type="http://schemas.openxmlformats.org/officeDocument/2006/relationships/hyperlink" Target="http://www.podoli1.cz/" TargetMode="External"/><Relationship Id="rId9" Type="http://schemas.openxmlformats.org/officeDocument/2006/relationships/hyperlink" Target="http://www.podoli1.cz/uredni-deska/rozpoc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334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Drye</dc:creator>
  <dc:description/>
  <cp:lastModifiedBy>uzivatel</cp:lastModifiedBy>
  <cp:revision>28</cp:revision>
  <cp:lastPrinted>2025-07-01T12:47:00Z</cp:lastPrinted>
  <dcterms:created xsi:type="dcterms:W3CDTF">2017-03-03T13:55:00Z</dcterms:created>
  <dcterms:modified xsi:type="dcterms:W3CDTF">2025-07-01T12:47:00Z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