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B8DF" w14:textId="77777777" w:rsidR="009F2D3F" w:rsidRDefault="00000000">
      <w:pPr>
        <w:spacing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 w14:paraId="1D9A2AA4" w14:textId="77777777" w:rsidR="009F2D3F" w:rsidRDefault="009F2D3F">
      <w:pPr>
        <w:spacing w:after="0"/>
        <w:jc w:val="center"/>
        <w:rPr>
          <w:b/>
          <w:bCs/>
          <w:sz w:val="26"/>
          <w:szCs w:val="26"/>
          <w:highlight w:val="yellow"/>
          <w:u w:val="single"/>
        </w:rPr>
      </w:pPr>
    </w:p>
    <w:p w14:paraId="3E629112" w14:textId="77777777" w:rsidR="009F2D3F" w:rsidRDefault="00000000">
      <w:pPr>
        <w:jc w:val="center"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 w14:paraId="666441EB" w14:textId="77777777" w:rsidR="009F2D3F" w:rsidRDefault="009F2D3F">
      <w:pPr>
        <w:jc w:val="center"/>
        <w:rPr>
          <w:b/>
          <w:bCs/>
          <w:color w:val="00000A"/>
          <w:sz w:val="26"/>
          <w:szCs w:val="26"/>
          <w:u w:val="single"/>
        </w:rPr>
      </w:pPr>
    </w:p>
    <w:p w14:paraId="2F41C12B" w14:textId="77777777" w:rsidR="009F2D3F" w:rsidRDefault="00000000">
      <w:r>
        <w:rPr>
          <w:b/>
          <w:color w:val="00000A"/>
        </w:rPr>
        <w:t>Schválený rozpočet obce na rok 2022</w:t>
      </w:r>
    </w:p>
    <w:p w14:paraId="089C5E93" w14:textId="77777777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2022 je v elektronické podobě zveřejněn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 w14:paraId="71E4D99B" w14:textId="77777777" w:rsidR="009F2D3F" w:rsidRDefault="00000000">
      <w:pPr>
        <w:spacing w:after="0"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737D15F4" w14:textId="77777777" w:rsidR="009F2D3F" w:rsidRDefault="009F2D3F">
      <w:pPr>
        <w:rPr>
          <w:color w:val="00000A"/>
        </w:rPr>
      </w:pPr>
    </w:p>
    <w:p w14:paraId="20C01B38" w14:textId="77777777" w:rsidR="009F2D3F" w:rsidRDefault="00000000">
      <w:r>
        <w:rPr>
          <w:b/>
          <w:color w:val="00000A"/>
        </w:rPr>
        <w:t>Schválená rozpočtová opatření k rozpočtu na rok 2022</w:t>
      </w:r>
    </w:p>
    <w:p w14:paraId="04E0E447" w14:textId="77777777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2022 jsou v elektronické podobě zveřejněna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</w:t>
      </w:r>
      <w:proofErr w:type="gramStart"/>
      <w:r>
        <w:rPr>
          <w:color w:val="00000A"/>
        </w:rPr>
        <w:t>menu  Úřední</w:t>
      </w:r>
      <w:proofErr w:type="gramEnd"/>
      <w:r>
        <w:rPr>
          <w:color w:val="00000A"/>
        </w:rPr>
        <w:t xml:space="preserve"> deska ► Rozpočet - </w:t>
      </w:r>
      <w:hyperlink r:id="rId7">
        <w:r>
          <w:rPr>
            <w:rStyle w:val="Internetovodkaz"/>
            <w:color w:val="00000A"/>
          </w:rPr>
          <w:t>http://www.podoli1.cz/uredni-deska/rozpocet/</w:t>
        </w:r>
      </w:hyperlink>
    </w:p>
    <w:p w14:paraId="42A21C5C" w14:textId="77777777" w:rsidR="009F2D3F" w:rsidRDefault="00000000">
      <w:pPr>
        <w:spacing w:after="0"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6026C179" w14:textId="77777777" w:rsidR="009F2D3F" w:rsidRDefault="00000000">
      <w:r>
        <w:rPr>
          <w:color w:val="00000A"/>
        </w:rPr>
        <w:t xml:space="preserve"> </w:t>
      </w:r>
    </w:p>
    <w:p w14:paraId="49D926CF" w14:textId="77777777" w:rsidR="009F2D3F" w:rsidRDefault="00000000">
      <w:r>
        <w:rPr>
          <w:b/>
          <w:color w:val="00000A"/>
        </w:rPr>
        <w:t xml:space="preserve">Střednědobý výhled rozpočtu na období </w:t>
      </w:r>
      <w:proofErr w:type="gramStart"/>
      <w:r>
        <w:rPr>
          <w:b/>
          <w:color w:val="00000A"/>
        </w:rPr>
        <w:t>2022 - 2024</w:t>
      </w:r>
      <w:proofErr w:type="gramEnd"/>
    </w:p>
    <w:p w14:paraId="2AB2A399" w14:textId="77777777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</w:t>
      </w:r>
      <w:proofErr w:type="gramStart"/>
      <w:r>
        <w:rPr>
          <w:color w:val="00000A"/>
        </w:rPr>
        <w:t>na  období</w:t>
      </w:r>
      <w:proofErr w:type="gramEnd"/>
      <w:r>
        <w:rPr>
          <w:color w:val="00000A"/>
        </w:rPr>
        <w:t xml:space="preserve"> </w:t>
      </w:r>
      <w:r>
        <w:rPr>
          <w:color w:val="00000A"/>
          <w:highlight w:val="white"/>
        </w:rPr>
        <w:t>2022 – 2024</w:t>
      </w:r>
      <w:r>
        <w:rPr>
          <w:color w:val="00000A"/>
        </w:rPr>
        <w:t xml:space="preserve">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9">
        <w:r>
          <w:rPr>
            <w:rStyle w:val="Internetovodkaz"/>
            <w:color w:val="00000A"/>
          </w:rPr>
          <w:t>http://www.podoli1.cz/uredni-deska/rozpocet/</w:t>
        </w:r>
      </w:hyperlink>
    </w:p>
    <w:p w14:paraId="223AFA9A" w14:textId="77777777" w:rsidR="009F2D3F" w:rsidRDefault="00000000">
      <w:pPr>
        <w:spacing w:after="0"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4BACAD80" w14:textId="77777777" w:rsidR="009F2D3F" w:rsidRDefault="009F2D3F">
      <w:pPr>
        <w:spacing w:after="0"/>
        <w:jc w:val="both"/>
        <w:rPr>
          <w:color w:val="00000A"/>
        </w:rPr>
      </w:pPr>
    </w:p>
    <w:p w14:paraId="3A88F33F" w14:textId="624564FC" w:rsidR="009F2D3F" w:rsidRDefault="00000000">
      <w:r>
        <w:rPr>
          <w:b/>
          <w:color w:val="00000A"/>
        </w:rPr>
        <w:t>Schválený závěrečný účet obce za rok 202</w:t>
      </w:r>
      <w:r w:rsidR="00372065">
        <w:rPr>
          <w:b/>
          <w:color w:val="00000A"/>
        </w:rPr>
        <w:t>1</w:t>
      </w:r>
    </w:p>
    <w:p w14:paraId="32E8995F" w14:textId="0468F799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202</w:t>
      </w:r>
      <w:r w:rsidR="00372065">
        <w:rPr>
          <w:color w:val="00000A"/>
        </w:rPr>
        <w:t>1</w:t>
      </w:r>
      <w:r>
        <w:rPr>
          <w:color w:val="00000A"/>
        </w:rPr>
        <w:t xml:space="preserve"> je v elektronické podobě zveřejněn na adrese </w:t>
      </w:r>
      <w:hyperlink r:id="rId10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</w:t>
      </w:r>
      <w:proofErr w:type="gramStart"/>
      <w:r>
        <w:rPr>
          <w:color w:val="00000A"/>
        </w:rPr>
        <w:t xml:space="preserve">Rozpočet  </w:t>
      </w:r>
      <w:r>
        <w:rPr>
          <w:color w:val="00000A"/>
          <w:u w:val="single"/>
        </w:rPr>
        <w:t>http://www.podoli1.cz/uredni-deska/rozpocet/</w:t>
      </w:r>
      <w:proofErr w:type="gramEnd"/>
    </w:p>
    <w:p w14:paraId="2050910E" w14:textId="77777777" w:rsidR="009F2D3F" w:rsidRDefault="00000000">
      <w:pPr>
        <w:spacing w:after="0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4DD97AC3" w14:textId="77777777" w:rsidR="009F2D3F" w:rsidRDefault="009F2D3F">
      <w:pPr>
        <w:spacing w:after="0"/>
        <w:jc w:val="both"/>
        <w:rPr>
          <w:sz w:val="20"/>
          <w:szCs w:val="20"/>
        </w:rPr>
      </w:pPr>
    </w:p>
    <w:p w14:paraId="2B4758EB" w14:textId="77777777" w:rsidR="009F2D3F" w:rsidRDefault="009F2D3F"/>
    <w:sectPr w:rsidR="009F2D3F">
      <w:pgSz w:w="11906" w:h="16838"/>
      <w:pgMar w:top="1418" w:right="1247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D3F"/>
    <w:rsid w:val="00372065"/>
    <w:rsid w:val="009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1EA8"/>
  <w15:docId w15:val="{CADD7361-661A-4586-AD82-9927ABB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2060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A383F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qFormat/>
    <w:rsid w:val="00805F2A"/>
    <w:rPr>
      <w:color w:val="800000"/>
      <w:u w:val="single"/>
      <w:lang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Adresanaoblku">
    <w:name w:val="envelope address"/>
    <w:basedOn w:val="Normln"/>
    <w:uiPriority w:val="99"/>
    <w:semiHidden/>
    <w:unhideWhenUsed/>
    <w:qFormat/>
    <w:rsid w:val="00EF1DA2"/>
    <w:pPr>
      <w:spacing w:after="0" w:line="240" w:lineRule="auto"/>
      <w:ind w:left="2880"/>
    </w:pPr>
    <w:rPr>
      <w:rFonts w:eastAsiaTheme="majorEastAsia"/>
      <w:color w:val="00000A"/>
    </w:rPr>
  </w:style>
  <w:style w:type="paragraph" w:styleId="Zptenadresanaoblku">
    <w:name w:val="envelope return"/>
    <w:basedOn w:val="Normln"/>
    <w:uiPriority w:val="99"/>
    <w:semiHidden/>
    <w:unhideWhenUsed/>
    <w:qFormat/>
    <w:rsid w:val="001D073C"/>
    <w:pPr>
      <w:spacing w:after="0" w:line="240" w:lineRule="auto"/>
    </w:pPr>
    <w:rPr>
      <w:rFonts w:eastAsiaTheme="majorEastAsia"/>
      <w:color w:val="00000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433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li1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oli1.cz/uredni-deska/rozpoc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oli1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doli1.cz/uredni-deska/rozpocet/" TargetMode="External"/><Relationship Id="rId10" Type="http://schemas.openxmlformats.org/officeDocument/2006/relationships/hyperlink" Target="http://www.podoli1.cz/" TargetMode="External"/><Relationship Id="rId4" Type="http://schemas.openxmlformats.org/officeDocument/2006/relationships/hyperlink" Target="http://www.podoli1.cz/" TargetMode="External"/><Relationship Id="rId9" Type="http://schemas.openxmlformats.org/officeDocument/2006/relationships/hyperlink" Target="http://www.podoli1.cz/uredni-deska/rozpoc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335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Drye</dc:creator>
  <dc:description/>
  <cp:lastModifiedBy>Účetní Podolí</cp:lastModifiedBy>
  <cp:revision>20</cp:revision>
  <cp:lastPrinted>2022-09-19T08:31:00Z</cp:lastPrinted>
  <dcterms:created xsi:type="dcterms:W3CDTF">2017-03-03T13:55:00Z</dcterms:created>
  <dcterms:modified xsi:type="dcterms:W3CDTF">2022-09-19T08:31:00Z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